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2E" w:rsidRPr="00BE4B2E" w:rsidRDefault="00BE4B2E" w:rsidP="00BE4B2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Программа итогового экзамена по предмету </w:t>
      </w:r>
      <w:r w:rsidRPr="00BE4B2E">
        <w:rPr>
          <w:rFonts w:ascii="Times New Roman" w:hAnsi="Times New Roman" w:cs="Times New Roman"/>
          <w:sz w:val="28"/>
          <w:szCs w:val="28"/>
          <w:lang w:val="kk-KZ"/>
        </w:rPr>
        <w:t>«Теоретическая грамматика»</w:t>
      </w:r>
    </w:p>
    <w:p w:rsidR="00BE4B2E" w:rsidRPr="00BE4B2E" w:rsidRDefault="00BE4B2E" w:rsidP="00BE4B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4B2E">
        <w:rPr>
          <w:rFonts w:ascii="Times New Roman" w:hAnsi="Times New Roman" w:cs="Times New Roman"/>
          <w:sz w:val="28"/>
          <w:szCs w:val="28"/>
        </w:rPr>
        <w:t>Требования  к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уровню усвоения программы</w:t>
      </w: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      В процессе изучения курса теоретической грамматики у студентов должны сформироваться   следующие научные представления: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об особенностях грамматического строя языка как единстве морфологического и синтаксического уровней в контексте парадигматики и синтагматики, языка и речи.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Об особенностях языковых единиц в </w:t>
      </w:r>
      <w:proofErr w:type="gramStart"/>
      <w:r w:rsidRPr="00BE4B2E">
        <w:rPr>
          <w:rFonts w:ascii="Times New Roman" w:hAnsi="Times New Roman" w:cs="Times New Roman"/>
          <w:sz w:val="28"/>
          <w:szCs w:val="28"/>
        </w:rPr>
        <w:t>единстве  грамматического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значения и морфологических показателей, связи лексического и грамматического уровней, полевой организации языковых единиц.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о грамматической категории и факторах ее реализации в системе классов слов в современном английском языке, базисных </w:t>
      </w:r>
      <w:proofErr w:type="spellStart"/>
      <w:r w:rsidRPr="00BE4B2E">
        <w:rPr>
          <w:rFonts w:ascii="Times New Roman" w:hAnsi="Times New Roman" w:cs="Times New Roman"/>
          <w:sz w:val="28"/>
          <w:szCs w:val="28"/>
        </w:rPr>
        <w:t>частеречных</w:t>
      </w:r>
      <w:proofErr w:type="spellEnd"/>
      <w:r w:rsidRPr="00BE4B2E">
        <w:rPr>
          <w:rFonts w:ascii="Times New Roman" w:hAnsi="Times New Roman" w:cs="Times New Roman"/>
          <w:sz w:val="28"/>
          <w:szCs w:val="28"/>
        </w:rPr>
        <w:t xml:space="preserve"> категориях.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О базисных понятиях синтаксиса и аспектах его изучения, </w:t>
      </w:r>
      <w:proofErr w:type="spellStart"/>
      <w:r w:rsidRPr="00BE4B2E">
        <w:rPr>
          <w:rFonts w:ascii="Times New Roman" w:hAnsi="Times New Roman" w:cs="Times New Roman"/>
          <w:sz w:val="28"/>
          <w:szCs w:val="28"/>
        </w:rPr>
        <w:t>идиоэтнической</w:t>
      </w:r>
      <w:proofErr w:type="spellEnd"/>
      <w:r w:rsidRPr="00BE4B2E">
        <w:rPr>
          <w:rFonts w:ascii="Times New Roman" w:hAnsi="Times New Roman" w:cs="Times New Roman"/>
          <w:sz w:val="28"/>
          <w:szCs w:val="28"/>
        </w:rPr>
        <w:t xml:space="preserve"> специфике строя современного английского языка и </w:t>
      </w:r>
      <w:proofErr w:type="gramStart"/>
      <w:r w:rsidRPr="00BE4B2E">
        <w:rPr>
          <w:rFonts w:ascii="Times New Roman" w:hAnsi="Times New Roman" w:cs="Times New Roman"/>
          <w:sz w:val="28"/>
          <w:szCs w:val="28"/>
        </w:rPr>
        <w:t>факторах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влияющих на синтаксическую организацию основных единиц синтаксиса.</w:t>
      </w:r>
    </w:p>
    <w:p w:rsidR="00BE4B2E" w:rsidRPr="00BE4B2E" w:rsidRDefault="00BE4B2E" w:rsidP="00BE4B2E">
      <w:pPr>
        <w:pStyle w:val="a6"/>
        <w:jc w:val="both"/>
        <w:rPr>
          <w:szCs w:val="28"/>
        </w:rPr>
      </w:pPr>
      <w:r w:rsidRPr="00BE4B2E">
        <w:rPr>
          <w:szCs w:val="28"/>
        </w:rPr>
        <w:t xml:space="preserve">         Помимо теоретических представлений студент должен уметь идентифицировать и интерпретировать соответствующие языковые явления и факты в их реальном бытовании, т.е. в тексте.</w:t>
      </w:r>
    </w:p>
    <w:p w:rsidR="00BE4B2E" w:rsidRPr="00BE4B2E" w:rsidRDefault="00BE4B2E" w:rsidP="00BE4B2E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2. Итоговый и промежуточный контроль.</w:t>
      </w:r>
    </w:p>
    <w:p w:rsidR="00BE4B2E" w:rsidRPr="00BE4B2E" w:rsidRDefault="00BE4B2E" w:rsidP="00BE4B2E">
      <w:pPr>
        <w:pStyle w:val="1"/>
        <w:numPr>
          <w:ilvl w:val="0"/>
          <w:numId w:val="2"/>
        </w:numPr>
        <w:jc w:val="both"/>
        <w:rPr>
          <w:szCs w:val="28"/>
        </w:rPr>
      </w:pPr>
      <w:r w:rsidRPr="00BE4B2E">
        <w:rPr>
          <w:szCs w:val="28"/>
        </w:rPr>
        <w:t xml:space="preserve">            Итоговый контроль осуществляется на экзамене, программа которого предусматривает изложение теоретического </w:t>
      </w:r>
      <w:proofErr w:type="gramStart"/>
      <w:r w:rsidRPr="00BE4B2E">
        <w:rPr>
          <w:szCs w:val="28"/>
        </w:rPr>
        <w:t>материала  и</w:t>
      </w:r>
      <w:proofErr w:type="gramEnd"/>
      <w:r w:rsidRPr="00BE4B2E">
        <w:rPr>
          <w:szCs w:val="28"/>
        </w:rPr>
        <w:t xml:space="preserve"> анализ отрывка текста на предмет идентификации и интерпретации представленных в нем грамматических явлений.</w:t>
      </w: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E4B2E">
        <w:rPr>
          <w:rFonts w:ascii="Times New Roman" w:hAnsi="Times New Roman" w:cs="Times New Roman"/>
          <w:sz w:val="28"/>
          <w:szCs w:val="28"/>
          <w:u w:val="single"/>
        </w:rPr>
        <w:t xml:space="preserve"> Промежуточный </w:t>
      </w:r>
      <w:proofErr w:type="gramStart"/>
      <w:r w:rsidRPr="00BE4B2E">
        <w:rPr>
          <w:rFonts w:ascii="Times New Roman" w:hAnsi="Times New Roman" w:cs="Times New Roman"/>
          <w:sz w:val="28"/>
          <w:szCs w:val="28"/>
          <w:u w:val="single"/>
        </w:rPr>
        <w:t xml:space="preserve">контроль </w:t>
      </w:r>
      <w:r w:rsidRPr="00BE4B2E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на семинарских занятиях в процессе обсуждения теоретических вопросов, заслушивания и обсуждения реферативных сообщений, анализа текстовых фрагментов, содержащих соответствующие языковые явления. Возможно </w:t>
      </w:r>
      <w:proofErr w:type="gramStart"/>
      <w:r w:rsidRPr="00BE4B2E">
        <w:rPr>
          <w:rFonts w:ascii="Times New Roman" w:hAnsi="Times New Roman" w:cs="Times New Roman"/>
          <w:sz w:val="28"/>
          <w:szCs w:val="28"/>
        </w:rPr>
        <w:t>проведение  в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целях контроля усвоения  программного материала.</w:t>
      </w:r>
    </w:p>
    <w:p w:rsidR="00BE4B2E" w:rsidRPr="00BE4B2E" w:rsidRDefault="00BE4B2E" w:rsidP="00BE4B2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3. Рекомендации для самостоятельной работы студентов.</w:t>
      </w:r>
    </w:p>
    <w:p w:rsidR="00BE4B2E" w:rsidRPr="00BE4B2E" w:rsidRDefault="00BE4B2E" w:rsidP="00BE4B2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 Теоретическая грамматика современного английского языка занимает значительное место в филологической подготовке учителя английского языка в силу интегративного характера, высокого уровня генерализации и </w:t>
      </w:r>
      <w:proofErr w:type="spellStart"/>
      <w:r w:rsidRPr="00BE4B2E">
        <w:rPr>
          <w:rFonts w:ascii="Times New Roman" w:hAnsi="Times New Roman" w:cs="Times New Roman"/>
          <w:sz w:val="28"/>
          <w:szCs w:val="28"/>
        </w:rPr>
        <w:t>эвристичности</w:t>
      </w:r>
      <w:proofErr w:type="spellEnd"/>
      <w:r w:rsidRPr="00BE4B2E">
        <w:rPr>
          <w:rFonts w:ascii="Times New Roman" w:hAnsi="Times New Roman" w:cs="Times New Roman"/>
          <w:sz w:val="28"/>
          <w:szCs w:val="28"/>
        </w:rPr>
        <w:t xml:space="preserve">. Освоение данного курса создает </w:t>
      </w:r>
      <w:proofErr w:type="gramStart"/>
      <w:r w:rsidRPr="00BE4B2E">
        <w:rPr>
          <w:rFonts w:ascii="Times New Roman" w:hAnsi="Times New Roman" w:cs="Times New Roman"/>
          <w:sz w:val="28"/>
          <w:szCs w:val="28"/>
        </w:rPr>
        <w:t>необходимый  теоретический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базис для написания курсовых и дипломных работ, послевузовского образования. Усвоению </w:t>
      </w:r>
      <w:proofErr w:type="gramStart"/>
      <w:r w:rsidRPr="00BE4B2E">
        <w:rPr>
          <w:rFonts w:ascii="Times New Roman" w:hAnsi="Times New Roman" w:cs="Times New Roman"/>
          <w:sz w:val="28"/>
          <w:szCs w:val="28"/>
        </w:rPr>
        <w:t>программы  способствует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соблюдение следующего алгоритма: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уяснение базисных положений об </w:t>
      </w:r>
      <w:proofErr w:type="spellStart"/>
      <w:r w:rsidRPr="00BE4B2E">
        <w:rPr>
          <w:rFonts w:ascii="Times New Roman" w:hAnsi="Times New Roman" w:cs="Times New Roman"/>
          <w:sz w:val="28"/>
          <w:szCs w:val="28"/>
        </w:rPr>
        <w:t>сосбенностях</w:t>
      </w:r>
      <w:proofErr w:type="spellEnd"/>
      <w:r w:rsidRPr="00BE4B2E">
        <w:rPr>
          <w:rFonts w:ascii="Times New Roman" w:hAnsi="Times New Roman" w:cs="Times New Roman"/>
          <w:sz w:val="28"/>
          <w:szCs w:val="28"/>
        </w:rPr>
        <w:t xml:space="preserve"> грамматического строя языка, его двух уровнях (морфология и синтаксис), основных единицах данных уровней, специфике строя современного английского языка;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lastRenderedPageBreak/>
        <w:t>ознакомление с совокупностью современных методов лингвистических исследований;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усвоение методологических принципов изучения грамматических явлений (грамматическое значение, способы формообразования, грамматическая категория полевая структура и </w:t>
      </w:r>
      <w:proofErr w:type="spellStart"/>
      <w:r w:rsidRPr="00BE4B2E">
        <w:rPr>
          <w:rFonts w:ascii="Times New Roman" w:hAnsi="Times New Roman" w:cs="Times New Roman"/>
          <w:sz w:val="28"/>
          <w:szCs w:val="28"/>
        </w:rPr>
        <w:t>градуальность</w:t>
      </w:r>
      <w:proofErr w:type="spellEnd"/>
      <w:r w:rsidRPr="00BE4B2E">
        <w:rPr>
          <w:rFonts w:ascii="Times New Roman" w:hAnsi="Times New Roman" w:cs="Times New Roman"/>
          <w:sz w:val="28"/>
          <w:szCs w:val="28"/>
        </w:rPr>
        <w:t xml:space="preserve"> в языке, аспекты изучения синтаксиса, синтаксические отношения и средства связи и др.);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выполнение практических заданий, вопросов для самопроверки, тестов, подготовки реферативных сообщений.</w:t>
      </w:r>
    </w:p>
    <w:p w:rsidR="00BE4B2E" w:rsidRPr="00BE4B2E" w:rsidRDefault="00BE4B2E" w:rsidP="00BE4B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E4B2E" w:rsidRPr="00BE4B2E" w:rsidRDefault="00BE4B2E" w:rsidP="00BE4B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4. Контрольный срез.</w:t>
      </w:r>
    </w:p>
    <w:p w:rsidR="00BE4B2E" w:rsidRPr="00BE4B2E" w:rsidRDefault="00BE4B2E" w:rsidP="00BE4B2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</w:rPr>
        <w:t>Укажите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</w:rPr>
        <w:t>способы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</w:rPr>
        <w:t>формообразования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</w:rPr>
        <w:t>в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</w:rPr>
        <w:t>следующих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</w:rPr>
        <w:t>словоформах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: I-me, teach-taught, will teach, asks, scarves, somebody’s, this-these, go-went, has stopped.</w:t>
      </w:r>
    </w:p>
    <w:p w:rsidR="00BE4B2E" w:rsidRPr="00BE4B2E" w:rsidRDefault="00BE4B2E" w:rsidP="00BE4B2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Определите значение </w:t>
      </w:r>
      <w:proofErr w:type="spellStart"/>
      <w:proofErr w:type="gramStart"/>
      <w:r w:rsidRPr="00BE4B2E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BE4B2E">
        <w:rPr>
          <w:rFonts w:ascii="Times New Roman" w:hAnsi="Times New Roman" w:cs="Times New Roman"/>
          <w:sz w:val="28"/>
          <w:szCs w:val="28"/>
        </w:rPr>
        <w:t>-временных</w:t>
      </w:r>
      <w:proofErr w:type="gramEnd"/>
      <w:r w:rsidRPr="00BE4B2E">
        <w:rPr>
          <w:rFonts w:ascii="Times New Roman" w:hAnsi="Times New Roman" w:cs="Times New Roman"/>
          <w:sz w:val="28"/>
          <w:szCs w:val="28"/>
        </w:rPr>
        <w:t xml:space="preserve"> форм в отрывке; выпишите и определите функции неличных форм глагола:</w:t>
      </w: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I was a young man and I lived in a modest apartment in London near Victoria Station. Late one afternoon, when I was beginning to think that I had worked enough for that day, I heard a ring at the bell I opened the door to a total stranger . He asked me my name; I told him.  He asked if he might come in.</w:t>
      </w: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     I led him into my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sitting-room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and begged him to sit down. He seemed a trifle embarrassed. I offered him a cigarette and he had some difficulty in lighting it without letting go off his hat. When he had satisfactorily achieved this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feat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I asked him if I should not put it on a chair for him. He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quicly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did this and while doing it dropped his umbrella.</w:t>
      </w: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4B2E" w:rsidRPr="00BE4B2E" w:rsidRDefault="00BE4B2E" w:rsidP="00BE4B2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Охарактеризуйте приведенный ниже отрывок по следующим параметрам: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актуальное членение/тема-рема (предложение 1)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структурные типы предложений (укажите номера предложений, напр.: 1 –ПП, 2-ССП и т.д.</w:t>
      </w:r>
    </w:p>
    <w:p w:rsidR="00BE4B2E" w:rsidRPr="00BE4B2E" w:rsidRDefault="00BE4B2E" w:rsidP="00BE4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тема фрагмента текста и лексико-семантические приемы ее реализации</w:t>
      </w:r>
    </w:p>
    <w:p w:rsidR="00BE4B2E" w:rsidRPr="00BE4B2E" w:rsidRDefault="00BE4B2E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31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On the first of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May  </w:t>
      </w:r>
      <w:r w:rsidRPr="00BE4B2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fter</w:t>
      </w:r>
      <w:proofErr w:type="spellEnd"/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last year together at college? Frank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Ashurst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and his friend Robert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Garton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were on a tramp. They had walked that day from Brent, intending to make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Chagford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, but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Ashurst’s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football knee had given out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E4B2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according to their map they still some seven miles to go. They were sitting on a bank beside the road, where a track crossed alongside a wood, resting the knee and talking of the universe, as young men will. Both were over six feet,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and  thin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as rails;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Ashurst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pale, idealistic, full of absence;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Garton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queer, round-the-corner,  knotted, curly, like some primeval beast. Bothe had a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literary  bent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; neither wore a hat.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Ashurst’s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hair was smooth, pale,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wavy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Garton’s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was a kind of dark unfathomed mop. They had not met a soul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for  miles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4B2E" w:rsidRPr="00BE4B2E" w:rsidRDefault="00BE4B2E" w:rsidP="00BE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lastRenderedPageBreak/>
        <w:t>Examination questions: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1.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Define the b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asic notions of morphology: the morpheme, the allomorph, the word-form, the word. Differences between form-building and word-building affixes.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2.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Specify the g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rammatical structure of the language. Grammatical meaning and grammatical form. Grammatical category.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3.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Specify the difficulties in analyzing m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eans of </w:t>
      </w:r>
      <w:proofErr w:type="gramStart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form-building</w:t>
      </w:r>
      <w:proofErr w:type="gramEnd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Synthetic and analytical forms.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4.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Give different points on the p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rinciples of the parts of speech classification. Notional and function words. Controversial issues in the parts of speech classification: pronouns, interjections, </w:t>
      </w:r>
      <w:proofErr w:type="spellStart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statives</w:t>
      </w:r>
      <w:proofErr w:type="spellEnd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5.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comparative analysis on the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status of the article in language structure. The problem of the number of articles in English. The meanings and functions of the definite and the indefinite article.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6.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State the g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eneral characteristics of the noun as a part of speech. The problem of gender. Means of expressing gender.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7.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Point out the c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ategory of number of nouns. The meaning of the singular and the plural number in Modern English.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8.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Specify </w:t>
      </w:r>
      <w:proofErr w:type="gramStart"/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category</w:t>
      </w:r>
      <w:proofErr w:type="gramEnd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case of nouns. The meanings of the common and the genitive case. Different points of view on the number of cases in Modern English.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9.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G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ive g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eneral characteristics of the verb as a part of speech. The categories of person and number.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10.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Define </w:t>
      </w:r>
      <w:proofErr w:type="gramStart"/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the 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category</w:t>
      </w:r>
      <w:proofErr w:type="gramEnd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voice. The number of voices in Modern English. Types of passive constructions in English. Reasons for the frequent occurrence of the passive voice in English,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11.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Dwell on </w:t>
      </w:r>
      <w:proofErr w:type="gramStart"/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category</w:t>
      </w:r>
      <w:proofErr w:type="gramEnd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aspect. The meaning of the common and continuous aspect. Lexical and grammatical expression of aspect in English.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12.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Define the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category of phase. Various interpretations of the category of phase.</w:t>
      </w:r>
    </w:p>
    <w:p w:rsidR="00E44B47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13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Write about t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category of tense. The number of tenses in Modern English. The meaning of the present and the past tense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problems of future tense. 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14.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Express your points of view on o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bjective and subjective modality. Means of expressing modality. Mood and modality.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lastRenderedPageBreak/>
        <w:t>15.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784925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Make judgment on d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ifferent points of view on the number of moods in Modern English. Forms used to express unreality in English.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16.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Give different points on the p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rinciples of a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greement (in number) between the subject and the predicate in Modern English.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17.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Define the finite and n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on-f</w:t>
      </w:r>
      <w:r w:rsidR="00784925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ite forms of the verb: double nature. Different points of view on the number of non-finite forms in Modern English.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18.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Specify the w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ord groups and sentences: basic differences. Classification of word-groups based on syntactical relations between the members of the word-group</w:t>
      </w:r>
      <w:r w:rsidR="00784925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coordinate, subordinate,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predicative, cumulative.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19.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Compare the direct and indirect speech by illustrating certain examples.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20.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Define the b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asic notions s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yntactic relations between words in a sentence: coordination, subordination, interdependence, </w:t>
      </w:r>
      <w:proofErr w:type="spellStart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cumulation</w:t>
      </w:r>
      <w:proofErr w:type="spellEnd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apposition. Means of expressing syntactical relations: agreement, government, word order, function words, parenthesis.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21. 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Give different points on the c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lassification of sentences based on their structure. The simple sentence. </w:t>
      </w:r>
      <w:proofErr w:type="gramStart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 composite</w:t>
      </w:r>
      <w:proofErr w:type="gramEnd"/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sentence.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22.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Specify the c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lassification of sentences based on the communicative purpose of the utterance (declarative sentences, interrogative sentences, imperative sentences).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23. 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Give comparative analysis of c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ompound and complex sentences. Types of subordinate clauses.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24. </w:t>
      </w:r>
      <w:r w:rsidR="00E44B47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Define the e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lliptical sentences</w:t>
      </w:r>
      <w:r w:rsidR="00E44B47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give examples by indicating their functions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25.</w:t>
      </w:r>
      <w:r w:rsidR="00E44B47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Indicate the p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rincipal parts of the sentence. The subject. Types of subjects in English. The problem of the anticipatory IT.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26.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Make analysis of p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rincipal parts of the sentence. The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role of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predicate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d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ifferent classifications of the predicate.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27.</w:t>
      </w:r>
      <w:r w:rsidR="001E3A30"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Specify the d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ifficulties in analyzing secondary parts of the sentence. Means of their expression.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28.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Prove </w:t>
      </w:r>
      <w:r w:rsidR="00784925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</w:t>
      </w:r>
      <w:r w:rsidR="001E3A30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784925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text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as a structural and semantic unit of communication. Types if texts. Grammatical means of expressing cohesion in texts.</w:t>
      </w:r>
    </w:p>
    <w:p w:rsidR="001644BF" w:rsidRPr="00BE4B2E" w:rsidRDefault="001644BF" w:rsidP="00BE4B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29.</w:t>
      </w:r>
      <w:r w:rsidR="00E44B47"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Write about the tr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ansformational-generative grammar. The notion of kernel sentences. Analysis of sentences in transformational grammar.</w:t>
      </w:r>
    </w:p>
    <w:p w:rsidR="001644BF" w:rsidRPr="00BE4B2E" w:rsidRDefault="001644BF" w:rsidP="00BE4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644BF" w:rsidRPr="00BE4B2E" w:rsidRDefault="001644BF" w:rsidP="00BE4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lastRenderedPageBreak/>
        <w:t>1.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Write about t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he object of theoretical grammar and the main notions.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2. Give analysis of types of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English  grammar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>. Grammarian`s points of view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3.  </w:t>
      </w:r>
      <w:r w:rsidRPr="00BE4B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comparative analysis on the t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wo parts of grammar: morphology and syntax, their objects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4. Give analysis of morphemic structure of the word. Types features of analytical forms</w:t>
      </w:r>
    </w:p>
    <w:p w:rsidR="001E3A30" w:rsidRPr="00BE4B2E" w:rsidRDefault="00E44B47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5. Compare </w:t>
      </w:r>
      <w:r w:rsidR="001E3A30" w:rsidRPr="00BE4B2E">
        <w:rPr>
          <w:rFonts w:ascii="Times New Roman" w:hAnsi="Times New Roman" w:cs="Times New Roman"/>
          <w:sz w:val="28"/>
          <w:szCs w:val="28"/>
          <w:lang w:val="en-US"/>
        </w:rPr>
        <w:t>different points of view on the problem of parts of speech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Give detailed analysis of a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system of parts of speech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in English and Kazakh (Russian).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7. Show the difference between notional and functional parts of speech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State </w:t>
      </w:r>
      <w:proofErr w:type="gramStart"/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category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of case of noun (different points of view) by illustrating certain examples.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State the features of the verb: t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he main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characteristics  of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the verb.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Dwell on the problem of category of tense. Explain different points of view on the problem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11. Give analysis of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the  problem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of category of mood by illustrating certain examples.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12. Write about the problem of voice and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express  different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points of view.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Dwell on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e problem of category of aspect: d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ifferent approaches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to the study.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Dwell on the definition of the phrase, problems connected with the definition of the phrase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15. Write about the difference between agreement and government of the phrase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Speak on the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types of phrase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, principles of classification and ways of expressing syntactic relations between the components of the phrase?</w:t>
      </w:r>
      <w:proofErr w:type="gramEnd"/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Give </w:t>
      </w:r>
      <w:proofErr w:type="gramStart"/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definition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and features of the sentence.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State t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he difference between phrase and sentence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Make analysis </w:t>
      </w:r>
      <w:proofErr w:type="gramStart"/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essent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ial features of the sentence.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19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.Give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and differentiate the classification of the sentences by illustrating certain examples.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20.  Give analysis of the main parts of the sentences.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Give detailed analysis of t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he secondary parts of the sentence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Compare o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ne-member and two-member sentences. The types of one-member sentences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Give analysis of c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omplex sentence, the notion of the principal clause and subordinate clause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Show the types of subordinate clause: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their  structural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characteristics, principles of classification</w:t>
      </w:r>
    </w:p>
    <w:p w:rsidR="00E44B47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Give definitions of s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emi-complex sentences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by illustrating certain examples.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26.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Show </w:t>
      </w:r>
      <w:proofErr w:type="gramStart"/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differences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between  simple and composite sentences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27.</w:t>
      </w:r>
      <w:r w:rsidR="00E44B47"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The difference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between  coordination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and  subordination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28.</w:t>
      </w:r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Differentiate </w:t>
      </w:r>
      <w:proofErr w:type="gramStart"/>
      <w:r w:rsidRPr="00BE4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the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compound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from  complex sentence by illustrating certain examples.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29. Write about the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essential  features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of Word Order. Define the term   inversion.</w:t>
      </w:r>
    </w:p>
    <w:p w:rsidR="001E3A30" w:rsidRPr="00BE4B2E" w:rsidRDefault="001E3A30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30.   Prove and make analysis of </w:t>
      </w:r>
      <w:proofErr w:type="spellStart"/>
      <w:r w:rsidRPr="00BE4B2E">
        <w:rPr>
          <w:rFonts w:ascii="Times New Roman" w:hAnsi="Times New Roman" w:cs="Times New Roman"/>
          <w:sz w:val="28"/>
          <w:szCs w:val="28"/>
          <w:lang w:val="en-US"/>
        </w:rPr>
        <w:t>pecularities</w:t>
      </w:r>
      <w:proofErr w:type="spell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E4B2E">
        <w:rPr>
          <w:rFonts w:ascii="Times New Roman" w:hAnsi="Times New Roman" w:cs="Times New Roman"/>
          <w:sz w:val="28"/>
          <w:szCs w:val="28"/>
          <w:lang w:val="en-US"/>
        </w:rPr>
        <w:t>of  the</w:t>
      </w:r>
      <w:proofErr w:type="gramEnd"/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Sequence of tenses.</w:t>
      </w:r>
    </w:p>
    <w:p w:rsidR="00E44B47" w:rsidRPr="00BE4B2E" w:rsidRDefault="00E44B47" w:rsidP="00BE4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4B2E" w:rsidRPr="00D51D0B" w:rsidRDefault="00BE4B2E" w:rsidP="00BE4B2E">
      <w:pPr>
        <w:autoSpaceDE w:val="0"/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51D0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</w:t>
      </w:r>
    </w:p>
    <w:p w:rsidR="00BE4B2E" w:rsidRPr="00D51D0B" w:rsidRDefault="00BE4B2E" w:rsidP="00BE4B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E4B2E" w:rsidRPr="00D51D0B" w:rsidRDefault="00BE4B2E" w:rsidP="00BE4B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84925" w:rsidRPr="00D51D0B" w:rsidRDefault="00784925" w:rsidP="00BE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84925" w:rsidRPr="00D51D0B" w:rsidSect="006B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/>
      </w:r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6363C"/>
    <w:multiLevelType w:val="hybridMultilevel"/>
    <w:tmpl w:val="646CF34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BF"/>
    <w:rsid w:val="001644BF"/>
    <w:rsid w:val="001C0318"/>
    <w:rsid w:val="001E3A30"/>
    <w:rsid w:val="00584E13"/>
    <w:rsid w:val="00645153"/>
    <w:rsid w:val="006B30A6"/>
    <w:rsid w:val="00784925"/>
    <w:rsid w:val="007C71F5"/>
    <w:rsid w:val="00894771"/>
    <w:rsid w:val="008D78A6"/>
    <w:rsid w:val="00BE4B2E"/>
    <w:rsid w:val="00D51D0B"/>
    <w:rsid w:val="00E16AB8"/>
    <w:rsid w:val="00E44B47"/>
    <w:rsid w:val="00F3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7C9A7-356D-4766-B443-165514E3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0A6"/>
  </w:style>
  <w:style w:type="paragraph" w:styleId="1">
    <w:name w:val="heading 1"/>
    <w:basedOn w:val="a"/>
    <w:next w:val="a"/>
    <w:link w:val="10"/>
    <w:qFormat/>
    <w:rsid w:val="00BE4B2E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4BF"/>
    <w:rPr>
      <w:b/>
      <w:bCs/>
    </w:rPr>
  </w:style>
  <w:style w:type="character" w:customStyle="1" w:styleId="apple-converted-space">
    <w:name w:val="apple-converted-space"/>
    <w:basedOn w:val="a0"/>
    <w:rsid w:val="001644BF"/>
  </w:style>
  <w:style w:type="paragraph" w:styleId="HTML">
    <w:name w:val="HTML Preformatted"/>
    <w:basedOn w:val="a"/>
    <w:link w:val="HTML0"/>
    <w:uiPriority w:val="99"/>
    <w:semiHidden/>
    <w:unhideWhenUsed/>
    <w:rsid w:val="00784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49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4E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4B2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 Indent"/>
    <w:basedOn w:val="a"/>
    <w:link w:val="a7"/>
    <w:semiHidden/>
    <w:rsid w:val="00BE4B2E"/>
    <w:pPr>
      <w:suppressAutoHyphens/>
      <w:spacing w:after="0" w:line="240" w:lineRule="auto"/>
      <w:ind w:left="1980" w:hanging="1980"/>
    </w:pPr>
    <w:rPr>
      <w:rFonts w:ascii="Times New Roman" w:eastAsia="Times New Roman" w:hAnsi="Times New Roman" w:cs="Times New Roman"/>
      <w:sz w:val="28"/>
      <w:szCs w:val="19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BE4B2E"/>
    <w:rPr>
      <w:rFonts w:ascii="Times New Roman" w:eastAsia="Times New Roman" w:hAnsi="Times New Roman" w:cs="Times New Roman"/>
      <w:sz w:val="28"/>
      <w:szCs w:val="19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E4B2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E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BDA39-40E6-428C-93BA-5DB85401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Толеген</cp:lastModifiedBy>
  <cp:revision>4</cp:revision>
  <dcterms:created xsi:type="dcterms:W3CDTF">2019-01-09T19:41:00Z</dcterms:created>
  <dcterms:modified xsi:type="dcterms:W3CDTF">2019-01-09T19:44:00Z</dcterms:modified>
</cp:coreProperties>
</file>